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49" w:rsidRPr="000B0949" w:rsidRDefault="000B0949" w:rsidP="000B0949">
      <w:pPr>
        <w:rPr>
          <w:lang w:val="en-US"/>
        </w:rPr>
      </w:pPr>
      <w:proofErr w:type="gramStart"/>
      <w:r>
        <w:rPr>
          <w:lang w:val="en-US"/>
        </w:rPr>
        <w:t xml:space="preserve">Supplementary </w:t>
      </w:r>
      <w:r w:rsidRPr="000B0949">
        <w:rPr>
          <w:lang w:val="en-US"/>
        </w:rPr>
        <w:t>Table</w:t>
      </w:r>
      <w:r>
        <w:rPr>
          <w:lang w:val="en-US"/>
        </w:rPr>
        <w:t xml:space="preserve"> 1</w:t>
      </w:r>
      <w:r w:rsidRPr="000B0949">
        <w:rPr>
          <w:lang w:val="en-US"/>
        </w:rPr>
        <w:t>.</w:t>
      </w:r>
      <w:proofErr w:type="gramEnd"/>
      <w:r w:rsidRPr="000B0949">
        <w:rPr>
          <w:lang w:val="en-US"/>
        </w:rPr>
        <w:t xml:space="preserve"> </w:t>
      </w:r>
      <w:proofErr w:type="gramStart"/>
      <w:r w:rsidRPr="000B0949">
        <w:rPr>
          <w:lang w:val="en-US"/>
        </w:rPr>
        <w:t>Baseline therapy of patients with heart transplant rejection.</w:t>
      </w:r>
      <w:proofErr w:type="gramEnd"/>
      <w:r w:rsidRPr="000B0949">
        <w:rPr>
          <w:lang w:val="en-US"/>
        </w:rPr>
        <w:t xml:space="preserve"> </w:t>
      </w:r>
    </w:p>
    <w:p w:rsidR="000B0949" w:rsidRPr="0074235F" w:rsidRDefault="000B0949" w:rsidP="000B0949">
      <w:pPr>
        <w:ind w:firstLine="0"/>
        <w:rPr>
          <w:rFonts w:ascii="Helvetica" w:hAnsi="Helvetica" w:cs="Helvetica"/>
          <w:color w:val="1E1D40"/>
          <w:sz w:val="21"/>
          <w:szCs w:val="21"/>
          <w:highlight w:val="cyan"/>
          <w:shd w:val="clear" w:color="auto" w:fill="FFFFFF"/>
          <w:lang w:val="en-US"/>
        </w:rPr>
      </w:pPr>
      <w:r w:rsidRPr="0074235F">
        <w:rPr>
          <w:rFonts w:ascii="Helvetica" w:hAnsi="Helvetica" w:cs="Helvetica"/>
          <w:color w:val="1E1D40"/>
          <w:sz w:val="21"/>
          <w:szCs w:val="21"/>
          <w:highlight w:val="cyan"/>
          <w:shd w:val="clear" w:color="auto" w:fill="FFFFFF"/>
          <w:lang w:val="en-US"/>
        </w:rPr>
        <w:t xml:space="preserve">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851"/>
        <w:gridCol w:w="850"/>
        <w:gridCol w:w="851"/>
        <w:gridCol w:w="850"/>
        <w:gridCol w:w="851"/>
        <w:gridCol w:w="844"/>
        <w:gridCol w:w="964"/>
      </w:tblGrid>
      <w:tr w:rsidR="003E6CBE" w:rsidRPr="000B0949" w:rsidTr="003E6CBE">
        <w:tc>
          <w:tcPr>
            <w:tcW w:w="1526" w:type="dxa"/>
          </w:tcPr>
          <w:p w:rsidR="000B0949" w:rsidRPr="00F6776B" w:rsidRDefault="000B0949" w:rsidP="00F6776B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bookmarkStart w:id="0" w:name="_GoBack" w:colFirst="0" w:colLast="5"/>
            <w:r w:rsidRPr="00F6776B">
              <w:rPr>
                <w:b/>
                <w:sz w:val="20"/>
                <w:szCs w:val="20"/>
                <w:lang w:val="en-US"/>
              </w:rPr>
              <w:t>Therapy administration</w:t>
            </w:r>
          </w:p>
        </w:tc>
        <w:tc>
          <w:tcPr>
            <w:tcW w:w="992" w:type="dxa"/>
          </w:tcPr>
          <w:p w:rsidR="000B0949" w:rsidRPr="00F6776B" w:rsidRDefault="00F6776B" w:rsidP="00F6776B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F6776B">
              <w:rPr>
                <w:b/>
                <w:sz w:val="20"/>
                <w:szCs w:val="20"/>
                <w:lang w:val="en-US"/>
              </w:rPr>
              <w:t>Time stratum</w:t>
            </w:r>
          </w:p>
        </w:tc>
        <w:tc>
          <w:tcPr>
            <w:tcW w:w="1843" w:type="dxa"/>
            <w:gridSpan w:val="2"/>
          </w:tcPr>
          <w:p w:rsidR="000B0949" w:rsidRPr="00F6776B" w:rsidRDefault="000B0949" w:rsidP="00F6776B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F6776B">
              <w:rPr>
                <w:b/>
                <w:sz w:val="20"/>
                <w:szCs w:val="20"/>
                <w:lang w:val="en-US"/>
              </w:rPr>
              <w:t>AMR</w:t>
            </w:r>
          </w:p>
        </w:tc>
        <w:tc>
          <w:tcPr>
            <w:tcW w:w="1701" w:type="dxa"/>
            <w:gridSpan w:val="2"/>
          </w:tcPr>
          <w:p w:rsidR="000B0949" w:rsidRPr="00F6776B" w:rsidRDefault="000B0949" w:rsidP="00F6776B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F6776B">
              <w:rPr>
                <w:b/>
                <w:sz w:val="20"/>
                <w:szCs w:val="20"/>
                <w:lang w:val="en-US"/>
              </w:rPr>
              <w:t>ACR</w:t>
            </w:r>
          </w:p>
        </w:tc>
        <w:tc>
          <w:tcPr>
            <w:tcW w:w="1701" w:type="dxa"/>
            <w:gridSpan w:val="2"/>
          </w:tcPr>
          <w:p w:rsidR="000B0949" w:rsidRPr="00F6776B" w:rsidRDefault="000B0949" w:rsidP="00F6776B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F6776B">
              <w:rPr>
                <w:b/>
                <w:sz w:val="20"/>
                <w:szCs w:val="20"/>
                <w:lang w:val="en-US"/>
              </w:rPr>
              <w:t>CAV</w:t>
            </w:r>
          </w:p>
        </w:tc>
        <w:tc>
          <w:tcPr>
            <w:tcW w:w="1808" w:type="dxa"/>
            <w:gridSpan w:val="2"/>
          </w:tcPr>
          <w:p w:rsidR="000B0949" w:rsidRPr="00F6776B" w:rsidRDefault="000B0949" w:rsidP="00F6776B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F6776B">
              <w:rPr>
                <w:b/>
                <w:sz w:val="20"/>
                <w:szCs w:val="20"/>
                <w:lang w:val="en-US"/>
              </w:rPr>
              <w:t>R0</w:t>
            </w:r>
          </w:p>
        </w:tc>
      </w:tr>
      <w:bookmarkEnd w:id="0"/>
      <w:tr w:rsidR="003E6CBE" w:rsidRPr="000B0949" w:rsidTr="003E6CBE">
        <w:tc>
          <w:tcPr>
            <w:tcW w:w="1526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proofErr w:type="spellStart"/>
            <w:r w:rsidRPr="000B0949">
              <w:rPr>
                <w:sz w:val="20"/>
                <w:szCs w:val="20"/>
                <w:lang w:val="en-US"/>
              </w:rPr>
              <w:t>Everolimus</w:t>
            </w:r>
            <w:proofErr w:type="spellEnd"/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&lt; 1 year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0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7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-26%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74%</w:t>
            </w: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0 no – 2</w:t>
            </w: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-9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81%</w:t>
            </w: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-65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35%</w:t>
            </w: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0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10</w:t>
            </w:r>
          </w:p>
        </w:tc>
        <w:tc>
          <w:tcPr>
            <w:tcW w:w="964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-13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87%</w:t>
            </w:r>
          </w:p>
        </w:tc>
      </w:tr>
      <w:tr w:rsidR="003E6CBE" w:rsidRPr="000B0949" w:rsidTr="003E6CBE">
        <w:tc>
          <w:tcPr>
            <w:tcW w:w="1526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1-5 years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4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7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0 no – 6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3</w:t>
            </w:r>
          </w:p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5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9</w:t>
            </w:r>
          </w:p>
        </w:tc>
        <w:tc>
          <w:tcPr>
            <w:tcW w:w="964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E6CBE" w:rsidRPr="000B0949" w:rsidTr="003E6CBE">
        <w:tc>
          <w:tcPr>
            <w:tcW w:w="1526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&gt;5 years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yes-2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3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2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10</w:t>
            </w:r>
          </w:p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2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3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8</w:t>
            </w:r>
          </w:p>
        </w:tc>
        <w:tc>
          <w:tcPr>
            <w:tcW w:w="964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E6CBE" w:rsidRPr="000B0949" w:rsidTr="003E6CBE">
        <w:tc>
          <w:tcPr>
            <w:tcW w:w="1526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proofErr w:type="spellStart"/>
            <w:r w:rsidRPr="000B0949">
              <w:rPr>
                <w:sz w:val="20"/>
                <w:szCs w:val="20"/>
                <w:lang w:val="en-US"/>
              </w:rPr>
              <w:t>Tacrolimus</w:t>
            </w:r>
            <w:proofErr w:type="spellEnd"/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&lt; 1 year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6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1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-95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5%</w:t>
            </w: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2 no – 0</w:t>
            </w: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-91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9%</w:t>
            </w: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-100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0%</w:t>
            </w: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10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964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-100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0%</w:t>
            </w:r>
          </w:p>
        </w:tc>
      </w:tr>
      <w:tr w:rsidR="003E6CBE" w:rsidRPr="000B0949" w:rsidTr="003E6CBE">
        <w:tc>
          <w:tcPr>
            <w:tcW w:w="1526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1-5 years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11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6 no – 0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8</w:t>
            </w:r>
          </w:p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10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964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E6CBE" w:rsidRPr="000B0949" w:rsidTr="003E6CBE">
        <w:tc>
          <w:tcPr>
            <w:tcW w:w="1526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&gt;5 years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yes-5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2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1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12</w:t>
            </w:r>
          </w:p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11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964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E6CBE" w:rsidRPr="000B0949" w:rsidTr="003E6CBE">
        <w:tc>
          <w:tcPr>
            <w:tcW w:w="1526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Corticosteroids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&lt; 1 year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7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-74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26%</w:t>
            </w: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-0</w:t>
            </w: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-64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36%</w:t>
            </w: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-10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90%</w:t>
            </w: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10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0</w:t>
            </w:r>
          </w:p>
        </w:tc>
        <w:tc>
          <w:tcPr>
            <w:tcW w:w="964" w:type="dxa"/>
            <w:vMerge w:val="restart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-48</w:t>
            </w:r>
            <w:r w:rsidRPr="000B0949">
              <w:rPr>
                <w:sz w:val="20"/>
                <w:szCs w:val="20"/>
              </w:rPr>
              <w:t>%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52%</w:t>
            </w:r>
          </w:p>
        </w:tc>
      </w:tr>
      <w:tr w:rsidR="003E6CBE" w:rsidRPr="000B0949" w:rsidTr="003E6CBE">
        <w:tc>
          <w:tcPr>
            <w:tcW w:w="1526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1-5 years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8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3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–3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3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2</w:t>
            </w:r>
          </w:p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6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4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6</w:t>
            </w:r>
          </w:p>
        </w:tc>
        <w:tc>
          <w:tcPr>
            <w:tcW w:w="964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E6CBE" w:rsidRPr="000B0949" w:rsidTr="003E6CBE">
        <w:tc>
          <w:tcPr>
            <w:tcW w:w="1526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&gt;5 years</w:t>
            </w:r>
          </w:p>
        </w:tc>
        <w:tc>
          <w:tcPr>
            <w:tcW w:w="992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yes- 2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3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2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- 1</w:t>
            </w:r>
          </w:p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0</w:t>
            </w:r>
          </w:p>
          <w:p w:rsidR="000B0949" w:rsidRPr="000B0949" w:rsidRDefault="000B0949" w:rsidP="005172DB">
            <w:pPr>
              <w:ind w:left="-708" w:firstLine="631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 xml:space="preserve">no – 12 </w:t>
            </w:r>
          </w:p>
        </w:tc>
        <w:tc>
          <w:tcPr>
            <w:tcW w:w="851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yes – 1</w:t>
            </w:r>
          </w:p>
          <w:p w:rsidR="000B0949" w:rsidRPr="000B0949" w:rsidRDefault="000B0949" w:rsidP="005172DB">
            <w:pPr>
              <w:ind w:hanging="4"/>
              <w:rPr>
                <w:sz w:val="20"/>
                <w:szCs w:val="20"/>
                <w:lang w:val="en-US"/>
              </w:rPr>
            </w:pPr>
            <w:r w:rsidRPr="000B0949">
              <w:rPr>
                <w:sz w:val="20"/>
                <w:szCs w:val="20"/>
                <w:lang w:val="en-US"/>
              </w:rPr>
              <w:t>no – 10</w:t>
            </w:r>
          </w:p>
        </w:tc>
        <w:tc>
          <w:tcPr>
            <w:tcW w:w="964" w:type="dxa"/>
            <w:vMerge/>
          </w:tcPr>
          <w:p w:rsidR="000B0949" w:rsidRPr="000B0949" w:rsidRDefault="000B0949" w:rsidP="005172DB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</w:tbl>
    <w:p w:rsidR="000B0949" w:rsidRPr="0074235F" w:rsidRDefault="000B0949" w:rsidP="000B0949">
      <w:pPr>
        <w:ind w:firstLine="0"/>
        <w:rPr>
          <w:rFonts w:ascii="Helvetica" w:hAnsi="Helvetica" w:cs="Helvetica"/>
          <w:color w:val="1E1D40"/>
          <w:sz w:val="21"/>
          <w:szCs w:val="21"/>
          <w:highlight w:val="cyan"/>
          <w:shd w:val="clear" w:color="auto" w:fill="FFFFFF"/>
          <w:lang w:val="en-US"/>
        </w:rPr>
      </w:pPr>
    </w:p>
    <w:p w:rsidR="00187827" w:rsidRDefault="00187827">
      <w:pPr>
        <w:rPr>
          <w:lang w:val="en-US"/>
        </w:rPr>
      </w:pPr>
      <w:proofErr w:type="gramStart"/>
      <w:r>
        <w:rPr>
          <w:lang w:val="en-US"/>
        </w:rPr>
        <w:t>Supplementary Table</w:t>
      </w:r>
      <w:r w:rsidR="00C8099E">
        <w:rPr>
          <w:lang w:val="en-US"/>
        </w:rPr>
        <w:t xml:space="preserve"> </w:t>
      </w:r>
      <w:r w:rsidR="003E6CBE">
        <w:rPr>
          <w:lang w:val="en-US"/>
        </w:rPr>
        <w:t>2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Overview of surface markers used in the </w:t>
      </w:r>
      <w:proofErr w:type="spellStart"/>
      <w:r>
        <w:rPr>
          <w:lang w:val="en-US"/>
        </w:rPr>
        <w:t>MACSPlex</w:t>
      </w:r>
      <w:proofErr w:type="spellEnd"/>
      <w:r>
        <w:rPr>
          <w:lang w:val="en-US"/>
        </w:rPr>
        <w:t xml:space="preserve"> EV Kit.</w:t>
      </w:r>
    </w:p>
    <w:p w:rsidR="00187827" w:rsidRDefault="00187827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410"/>
      </w:tblGrid>
      <w:tr w:rsidR="00F12308" w:rsidRPr="00717BF2" w:rsidTr="001B3545">
        <w:tc>
          <w:tcPr>
            <w:tcW w:w="817" w:type="dxa"/>
          </w:tcPr>
          <w:p w:rsidR="00F12308" w:rsidRPr="00717BF2" w:rsidRDefault="00F12308" w:rsidP="002D70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F12308" w:rsidRPr="00717BF2" w:rsidRDefault="002F3BB8" w:rsidP="002D70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Marker</w:t>
            </w:r>
          </w:p>
        </w:tc>
      </w:tr>
      <w:tr w:rsidR="00F12308" w:rsidRPr="00717BF2" w:rsidTr="001B3545">
        <w:tc>
          <w:tcPr>
            <w:tcW w:w="817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CD3</w:t>
            </w:r>
          </w:p>
        </w:tc>
      </w:tr>
      <w:tr w:rsidR="00F12308" w:rsidRPr="00717BF2" w:rsidTr="001B3545">
        <w:tc>
          <w:tcPr>
            <w:tcW w:w="817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CD4</w:t>
            </w:r>
          </w:p>
        </w:tc>
      </w:tr>
      <w:tr w:rsidR="00F12308" w:rsidRPr="00717BF2" w:rsidTr="001B3545">
        <w:tc>
          <w:tcPr>
            <w:tcW w:w="817" w:type="dxa"/>
          </w:tcPr>
          <w:p w:rsidR="00F12308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CD19</w:t>
            </w:r>
          </w:p>
        </w:tc>
      </w:tr>
      <w:tr w:rsidR="00F12308" w:rsidRPr="00717BF2" w:rsidTr="001B3545">
        <w:tc>
          <w:tcPr>
            <w:tcW w:w="817" w:type="dxa"/>
          </w:tcPr>
          <w:p w:rsidR="00F12308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CD8</w:t>
            </w:r>
          </w:p>
        </w:tc>
      </w:tr>
      <w:tr w:rsidR="00F12308" w:rsidRPr="00717BF2" w:rsidTr="001B3545">
        <w:tc>
          <w:tcPr>
            <w:tcW w:w="817" w:type="dxa"/>
          </w:tcPr>
          <w:p w:rsidR="00F12308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HLA-DRDPDQ</w:t>
            </w:r>
          </w:p>
        </w:tc>
      </w:tr>
      <w:tr w:rsidR="00F12308" w:rsidRPr="00717BF2" w:rsidTr="001B3545">
        <w:tc>
          <w:tcPr>
            <w:tcW w:w="817" w:type="dxa"/>
          </w:tcPr>
          <w:p w:rsidR="00F12308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CD56</w:t>
            </w:r>
          </w:p>
        </w:tc>
      </w:tr>
      <w:tr w:rsidR="00F12308" w:rsidRPr="00C8099E" w:rsidTr="001B3545">
        <w:tc>
          <w:tcPr>
            <w:tcW w:w="817" w:type="dxa"/>
          </w:tcPr>
          <w:p w:rsidR="00F12308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F12308" w:rsidRPr="00717BF2" w:rsidRDefault="002F3BB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CD105</w:t>
            </w:r>
          </w:p>
        </w:tc>
      </w:tr>
      <w:tr w:rsidR="002F3BB8" w:rsidRPr="00717BF2" w:rsidTr="001B3545">
        <w:tc>
          <w:tcPr>
            <w:tcW w:w="817" w:type="dxa"/>
          </w:tcPr>
          <w:p w:rsidR="002F3BB8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410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CD2</w:t>
            </w:r>
          </w:p>
        </w:tc>
      </w:tr>
      <w:tr w:rsidR="008C59BE" w:rsidRPr="00717BF2" w:rsidTr="001B3545">
        <w:tc>
          <w:tcPr>
            <w:tcW w:w="817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410" w:type="dxa"/>
          </w:tcPr>
          <w:p w:rsidR="008C59BE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CD1c</w:t>
            </w:r>
          </w:p>
        </w:tc>
      </w:tr>
      <w:tr w:rsidR="008C59BE" w:rsidRPr="00717BF2" w:rsidTr="001B3545">
        <w:tc>
          <w:tcPr>
            <w:tcW w:w="817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410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CD25</w:t>
            </w:r>
          </w:p>
        </w:tc>
      </w:tr>
      <w:tr w:rsidR="008C59BE" w:rsidRPr="00717BF2" w:rsidTr="001B3545">
        <w:tc>
          <w:tcPr>
            <w:tcW w:w="817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410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CD49e</w:t>
            </w:r>
          </w:p>
        </w:tc>
      </w:tr>
      <w:tr w:rsidR="008C59BE" w:rsidRPr="00717BF2" w:rsidTr="001B3545">
        <w:tc>
          <w:tcPr>
            <w:tcW w:w="817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410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ROR1</w:t>
            </w:r>
          </w:p>
        </w:tc>
      </w:tr>
      <w:tr w:rsidR="008C59BE" w:rsidRPr="00717BF2" w:rsidTr="001B3545">
        <w:tc>
          <w:tcPr>
            <w:tcW w:w="817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2410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CD209</w:t>
            </w:r>
          </w:p>
        </w:tc>
      </w:tr>
      <w:tr w:rsidR="008C59BE" w:rsidRPr="00717BF2" w:rsidTr="001B3545">
        <w:tc>
          <w:tcPr>
            <w:tcW w:w="817" w:type="dxa"/>
          </w:tcPr>
          <w:p w:rsidR="008C59BE" w:rsidRPr="00717BF2" w:rsidRDefault="008C59BE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410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CD9</w:t>
            </w:r>
          </w:p>
        </w:tc>
      </w:tr>
      <w:tr w:rsidR="004A61F4" w:rsidRPr="00717BF2" w:rsidTr="001B3545">
        <w:tc>
          <w:tcPr>
            <w:tcW w:w="817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2410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SSEA-4</w:t>
            </w:r>
          </w:p>
        </w:tc>
      </w:tr>
      <w:tr w:rsidR="004A61F4" w:rsidRPr="00717BF2" w:rsidTr="001B3545">
        <w:tc>
          <w:tcPr>
            <w:tcW w:w="817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410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HLA-ABC</w:t>
            </w:r>
          </w:p>
        </w:tc>
      </w:tr>
      <w:tr w:rsidR="004A61F4" w:rsidRPr="00717BF2" w:rsidTr="001B3545">
        <w:tc>
          <w:tcPr>
            <w:tcW w:w="817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2410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CD63</w:t>
            </w:r>
          </w:p>
        </w:tc>
      </w:tr>
      <w:tr w:rsidR="004A61F4" w:rsidRPr="00717BF2" w:rsidTr="001B3545">
        <w:tc>
          <w:tcPr>
            <w:tcW w:w="817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2410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CD40</w:t>
            </w:r>
          </w:p>
        </w:tc>
      </w:tr>
      <w:tr w:rsidR="004A61F4" w:rsidRPr="00717BF2" w:rsidTr="001B3545">
        <w:tc>
          <w:tcPr>
            <w:tcW w:w="817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2410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CD62P</w:t>
            </w:r>
          </w:p>
        </w:tc>
      </w:tr>
      <w:tr w:rsidR="004A61F4" w:rsidRPr="00717BF2" w:rsidTr="001B3545">
        <w:tc>
          <w:tcPr>
            <w:tcW w:w="817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410" w:type="dxa"/>
          </w:tcPr>
          <w:p w:rsidR="004A61F4" w:rsidRPr="00717BF2" w:rsidRDefault="004A61F4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CD11c</w:t>
            </w:r>
          </w:p>
        </w:tc>
      </w:tr>
      <w:tr w:rsidR="004804AF" w:rsidRPr="00717BF2" w:rsidTr="001B3545">
        <w:tc>
          <w:tcPr>
            <w:tcW w:w="817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2410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CD81</w:t>
            </w:r>
          </w:p>
        </w:tc>
      </w:tr>
      <w:tr w:rsidR="004804AF" w:rsidRPr="00717BF2" w:rsidTr="001B3545">
        <w:tc>
          <w:tcPr>
            <w:tcW w:w="817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410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MCSP</w:t>
            </w:r>
          </w:p>
        </w:tc>
      </w:tr>
      <w:tr w:rsidR="004804AF" w:rsidRPr="00717BF2" w:rsidTr="001B3545">
        <w:tc>
          <w:tcPr>
            <w:tcW w:w="817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2410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CD146</w:t>
            </w:r>
          </w:p>
        </w:tc>
      </w:tr>
      <w:tr w:rsidR="004804AF" w:rsidRPr="00717BF2" w:rsidTr="001B3545">
        <w:tc>
          <w:tcPr>
            <w:tcW w:w="817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2410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CD41b</w:t>
            </w:r>
          </w:p>
        </w:tc>
      </w:tr>
      <w:tr w:rsidR="004804AF" w:rsidRPr="00717BF2" w:rsidTr="001B3545">
        <w:tc>
          <w:tcPr>
            <w:tcW w:w="817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2410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CD42a</w:t>
            </w:r>
          </w:p>
        </w:tc>
      </w:tr>
      <w:tr w:rsidR="004804AF" w:rsidRPr="00717BF2" w:rsidTr="001B3545">
        <w:tc>
          <w:tcPr>
            <w:tcW w:w="817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2410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CD24</w:t>
            </w:r>
          </w:p>
        </w:tc>
      </w:tr>
      <w:tr w:rsidR="004804AF" w:rsidRPr="00717BF2" w:rsidTr="001B3545">
        <w:tc>
          <w:tcPr>
            <w:tcW w:w="817" w:type="dxa"/>
          </w:tcPr>
          <w:p w:rsidR="004804AF" w:rsidRPr="00717BF2" w:rsidRDefault="004804AF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2410" w:type="dxa"/>
          </w:tcPr>
          <w:p w:rsidR="004804AF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CD86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2410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CD44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2410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CD326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2410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CD133/1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2410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CD29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2410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CD69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2410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CD142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2410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CD45</w:t>
            </w:r>
          </w:p>
        </w:tc>
      </w:tr>
      <w:tr w:rsidR="007B6A88" w:rsidRPr="00717BF2" w:rsidTr="001B3545">
        <w:tc>
          <w:tcPr>
            <w:tcW w:w="817" w:type="dxa"/>
          </w:tcPr>
          <w:p w:rsidR="007B6A88" w:rsidRPr="00717BF2" w:rsidRDefault="007B6A88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2410" w:type="dxa"/>
          </w:tcPr>
          <w:p w:rsidR="007B6A88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CD31</w:t>
            </w:r>
          </w:p>
        </w:tc>
      </w:tr>
      <w:tr w:rsidR="00CE6182" w:rsidRPr="00717BF2" w:rsidTr="001B3545">
        <w:tc>
          <w:tcPr>
            <w:tcW w:w="817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2410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REA Control</w:t>
            </w:r>
          </w:p>
        </w:tc>
      </w:tr>
      <w:tr w:rsidR="00CE6182" w:rsidRPr="00717BF2" w:rsidTr="001B3545">
        <w:tc>
          <w:tcPr>
            <w:tcW w:w="817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2410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CD20</w:t>
            </w:r>
          </w:p>
        </w:tc>
      </w:tr>
      <w:tr w:rsidR="00CE6182" w:rsidRPr="00717BF2" w:rsidTr="001B3545">
        <w:tc>
          <w:tcPr>
            <w:tcW w:w="817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2410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CD14</w:t>
            </w:r>
          </w:p>
        </w:tc>
      </w:tr>
      <w:tr w:rsidR="00CE6182" w:rsidRPr="00717BF2" w:rsidTr="001B3545">
        <w:tc>
          <w:tcPr>
            <w:tcW w:w="817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2410" w:type="dxa"/>
          </w:tcPr>
          <w:p w:rsidR="00CE6182" w:rsidRPr="00717BF2" w:rsidRDefault="00CE6182">
            <w:pPr>
              <w:ind w:firstLine="0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mIgG1 control</w:t>
            </w:r>
          </w:p>
        </w:tc>
      </w:tr>
    </w:tbl>
    <w:p w:rsidR="00187827" w:rsidRDefault="00187827">
      <w:pPr>
        <w:rPr>
          <w:lang w:val="en-US"/>
        </w:rPr>
      </w:pPr>
    </w:p>
    <w:p w:rsidR="0089235E" w:rsidRPr="00AF12F6" w:rsidRDefault="0089235E" w:rsidP="00AF12F6">
      <w:pPr>
        <w:jc w:val="both"/>
        <w:rPr>
          <w:lang w:val="en-US"/>
        </w:rPr>
      </w:pPr>
      <w:proofErr w:type="gramStart"/>
      <w:r>
        <w:rPr>
          <w:lang w:val="en-US"/>
        </w:rPr>
        <w:t xml:space="preserve">Supplementary Table </w:t>
      </w:r>
      <w:r w:rsidR="003E6CBE">
        <w:rPr>
          <w:lang w:val="en-US"/>
        </w:rPr>
        <w:t>3</w:t>
      </w:r>
      <w:r w:rsidR="00717BF2">
        <w:rPr>
          <w:lang w:val="en-US"/>
        </w:rPr>
        <w:t>.</w:t>
      </w:r>
      <w:proofErr w:type="gramEnd"/>
      <w:r w:rsidR="00717BF2" w:rsidRPr="00717BF2">
        <w:rPr>
          <w:lang w:val="en-US"/>
        </w:rPr>
        <w:t xml:space="preserve"> </w:t>
      </w:r>
      <w:r w:rsidR="00717BF2">
        <w:rPr>
          <w:lang w:val="en-US"/>
        </w:rPr>
        <w:t xml:space="preserve">Overview of surface markers used in the </w:t>
      </w:r>
      <w:r w:rsidR="00AF12F6" w:rsidRPr="00AF12F6">
        <w:rPr>
          <w:lang w:val="en-US"/>
        </w:rPr>
        <w:t>MILLIPLEX</w:t>
      </w:r>
      <w:r w:rsidR="00AF12F6" w:rsidRPr="00AF12F6">
        <w:rPr>
          <w:vertAlign w:val="superscript"/>
          <w:lang w:val="en-US"/>
        </w:rPr>
        <w:t>®</w:t>
      </w:r>
      <w:r w:rsidR="00AF12F6" w:rsidRPr="00AF12F6">
        <w:rPr>
          <w:lang w:val="en-US"/>
        </w:rPr>
        <w:t xml:space="preserve"> MAP Human Cytokine/Chemokine/Growth Factor Panel A</w:t>
      </w:r>
    </w:p>
    <w:p w:rsidR="002A7255" w:rsidRDefault="002A7255">
      <w:pPr>
        <w:rPr>
          <w:lang w:val="en-US"/>
        </w:rPr>
      </w:pPr>
    </w:p>
    <w:tbl>
      <w:tblPr>
        <w:tblW w:w="3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905"/>
      </w:tblGrid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</w:rPr>
              <w:t>№</w:t>
            </w:r>
          </w:p>
        </w:tc>
        <w:tc>
          <w:tcPr>
            <w:tcW w:w="1905" w:type="dxa"/>
            <w:shd w:val="clear" w:color="auto" w:fill="auto"/>
          </w:tcPr>
          <w:p w:rsidR="002A7255" w:rsidRPr="00717BF2" w:rsidRDefault="002A7255" w:rsidP="000E6B8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17BF2">
              <w:rPr>
                <w:sz w:val="24"/>
                <w:szCs w:val="24"/>
                <w:lang w:val="en-US"/>
              </w:rPr>
              <w:t>Cytokine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sCD40L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EGF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Eotaxin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FGF-2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FLT-3L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Fractalkine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G-CSF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GM-CSF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GROa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IFN α2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IFN γ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IL-1α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IL-1β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IL-1RA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IL-2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IL-3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IL-4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IL-5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IL-6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IL-7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IL-8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IL-9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IL-10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IL-12 p40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IL-12 p70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IL-13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IL-15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lastRenderedPageBreak/>
              <w:t>28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IL-17A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IL-17E/IL-25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IL-17F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IL-18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IL-22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IL-27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IP-10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MCP-1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MCP-3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M-CSF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MDC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MIG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MIP-1a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MIP-1b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PDGF-AA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PDGF-AB/BB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TGF α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TNF α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TNF β</w:t>
            </w:r>
          </w:p>
        </w:tc>
      </w:tr>
      <w:tr w:rsidR="002A7255" w:rsidRPr="00717BF2" w:rsidTr="00C8099E">
        <w:tc>
          <w:tcPr>
            <w:tcW w:w="1361" w:type="dxa"/>
          </w:tcPr>
          <w:p w:rsidR="002A7255" w:rsidRPr="00717BF2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717BF2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A7255" w:rsidRPr="00906360" w:rsidRDefault="002A7255" w:rsidP="000E6B8B">
            <w:pPr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</w:pPr>
            <w:r w:rsidRPr="00906360">
              <w:rPr>
                <w:rFonts w:eastAsia="Calibri"/>
                <w:noProof/>
                <w:color w:val="000000"/>
                <w:sz w:val="24"/>
                <w:szCs w:val="24"/>
                <w:lang w:val="en-US" w:eastAsia="zh-CN"/>
              </w:rPr>
              <w:t>VEGF-A</w:t>
            </w:r>
          </w:p>
        </w:tc>
      </w:tr>
    </w:tbl>
    <w:p w:rsidR="0089235E" w:rsidRDefault="0089235E">
      <w:pPr>
        <w:rPr>
          <w:lang w:val="en-US"/>
        </w:rPr>
      </w:pPr>
    </w:p>
    <w:p w:rsidR="00906360" w:rsidRDefault="00906360">
      <w:pPr>
        <w:rPr>
          <w:lang w:val="en-US"/>
        </w:rPr>
      </w:pPr>
    </w:p>
    <w:p w:rsidR="00906360" w:rsidRPr="00187827" w:rsidRDefault="00906360">
      <w:pPr>
        <w:rPr>
          <w:lang w:val="en-US"/>
        </w:rPr>
      </w:pPr>
    </w:p>
    <w:sectPr w:rsidR="00906360" w:rsidRPr="00187827" w:rsidSect="001B3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27"/>
    <w:rsid w:val="000B0949"/>
    <w:rsid w:val="00187827"/>
    <w:rsid w:val="001B3545"/>
    <w:rsid w:val="00263292"/>
    <w:rsid w:val="002A7255"/>
    <w:rsid w:val="002D7022"/>
    <w:rsid w:val="002F3BB8"/>
    <w:rsid w:val="003E6CBE"/>
    <w:rsid w:val="003F0F87"/>
    <w:rsid w:val="004545D1"/>
    <w:rsid w:val="004804AF"/>
    <w:rsid w:val="004A61F4"/>
    <w:rsid w:val="004C257D"/>
    <w:rsid w:val="00506BF3"/>
    <w:rsid w:val="00717BF2"/>
    <w:rsid w:val="007B6A88"/>
    <w:rsid w:val="0089235E"/>
    <w:rsid w:val="008C59BE"/>
    <w:rsid w:val="00906360"/>
    <w:rsid w:val="00AF12F6"/>
    <w:rsid w:val="00C708C5"/>
    <w:rsid w:val="00C8099E"/>
    <w:rsid w:val="00CE6182"/>
    <w:rsid w:val="00E21E25"/>
    <w:rsid w:val="00EE6FBF"/>
    <w:rsid w:val="00F12308"/>
    <w:rsid w:val="00F6776B"/>
    <w:rsid w:val="00FC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annotation text"/>
    <w:basedOn w:val="a"/>
    <w:link w:val="a5"/>
    <w:uiPriority w:val="99"/>
    <w:semiHidden/>
    <w:unhideWhenUsed/>
    <w:rsid w:val="0090636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06360"/>
    <w:rPr>
      <w:sz w:val="20"/>
      <w:szCs w:val="20"/>
    </w:rPr>
  </w:style>
  <w:style w:type="character" w:styleId="a6">
    <w:name w:val="annotation reference"/>
    <w:rsid w:val="00906360"/>
    <w:rPr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9063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3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annotation text"/>
    <w:basedOn w:val="a"/>
    <w:link w:val="a5"/>
    <w:uiPriority w:val="99"/>
    <w:semiHidden/>
    <w:unhideWhenUsed/>
    <w:rsid w:val="0090636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06360"/>
    <w:rPr>
      <w:sz w:val="20"/>
      <w:szCs w:val="20"/>
    </w:rPr>
  </w:style>
  <w:style w:type="character" w:styleId="a6">
    <w:name w:val="annotation reference"/>
    <w:rsid w:val="00906360"/>
    <w:rPr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9063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3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Головкин</dc:creator>
  <cp:lastModifiedBy>Алексей Головкин</cp:lastModifiedBy>
  <cp:revision>3</cp:revision>
  <dcterms:created xsi:type="dcterms:W3CDTF">2026-03-20T11:12:00Z</dcterms:created>
  <dcterms:modified xsi:type="dcterms:W3CDTF">2026-03-23T13:56:00Z</dcterms:modified>
</cp:coreProperties>
</file>